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05" w:rsidRPr="00677494" w:rsidRDefault="00677494" w:rsidP="003A00C5">
      <w:pPr>
        <w:jc w:val="center"/>
        <w:rPr>
          <w:rFonts w:ascii="Arial" w:hAnsi="Arial" w:cs="Arial"/>
          <w:b/>
          <w:sz w:val="24"/>
          <w:szCs w:val="24"/>
          <w:u w:val="single"/>
        </w:rPr>
      </w:pPr>
      <w:r>
        <w:rPr>
          <w:rFonts w:ascii="Arial" w:hAnsi="Arial" w:cs="Arial"/>
          <w:b/>
          <w:sz w:val="24"/>
          <w:szCs w:val="24"/>
          <w:u w:val="single"/>
        </w:rPr>
        <w:t>Landespflegegeld Bayern 2018</w:t>
      </w:r>
    </w:p>
    <w:p w:rsidR="00C77248" w:rsidRPr="00677494" w:rsidRDefault="00C77248">
      <w:pPr>
        <w:rPr>
          <w:rFonts w:ascii="Arial" w:hAnsi="Arial" w:cs="Arial"/>
          <w:sz w:val="24"/>
          <w:szCs w:val="24"/>
          <w:u w:val="single"/>
        </w:rPr>
      </w:pPr>
    </w:p>
    <w:tbl>
      <w:tblPr>
        <w:tblStyle w:val="Tabellenraster"/>
        <w:tblW w:w="0" w:type="auto"/>
        <w:tblLook w:val="04A0" w:firstRow="1" w:lastRow="0" w:firstColumn="1" w:lastColumn="0" w:noHBand="0" w:noVBand="1"/>
      </w:tblPr>
      <w:tblGrid>
        <w:gridCol w:w="2235"/>
        <w:gridCol w:w="6977"/>
      </w:tblGrid>
      <w:tr w:rsidR="00677494" w:rsidTr="00685001">
        <w:tc>
          <w:tcPr>
            <w:tcW w:w="9212" w:type="dxa"/>
            <w:gridSpan w:val="2"/>
          </w:tcPr>
          <w:p w:rsidR="00677494" w:rsidRPr="00677494" w:rsidRDefault="00677494" w:rsidP="00677494">
            <w:pPr>
              <w:rPr>
                <w:rFonts w:ascii="Arial" w:hAnsi="Arial" w:cs="Arial"/>
                <w:sz w:val="24"/>
                <w:szCs w:val="24"/>
              </w:rPr>
            </w:pPr>
            <w:r w:rsidRPr="001753E8">
              <w:rPr>
                <w:rFonts w:ascii="Arial" w:hAnsi="Arial" w:cs="Arial"/>
                <w:color w:val="000000" w:themeColor="text2"/>
                <w:sz w:val="24"/>
                <w:szCs w:val="24"/>
              </w:rPr>
              <w:t xml:space="preserve">Ab September </w:t>
            </w:r>
            <w:r w:rsidR="00922CC2" w:rsidRPr="001753E8">
              <w:rPr>
                <w:rFonts w:ascii="Arial" w:hAnsi="Arial" w:cs="Arial"/>
                <w:color w:val="000000" w:themeColor="text2"/>
                <w:sz w:val="24"/>
                <w:szCs w:val="24"/>
              </w:rPr>
              <w:t xml:space="preserve">2018 </w:t>
            </w:r>
            <w:r w:rsidRPr="001753E8">
              <w:rPr>
                <w:rFonts w:ascii="Arial" w:hAnsi="Arial" w:cs="Arial"/>
                <w:color w:val="000000" w:themeColor="text2"/>
                <w:sz w:val="24"/>
                <w:szCs w:val="24"/>
              </w:rPr>
              <w:t>sollen Pflegebedürftige, die ihren Hauptwohnsitz in Bayern h</w:t>
            </w:r>
            <w:r w:rsidRPr="001753E8">
              <w:rPr>
                <w:rFonts w:ascii="Arial" w:hAnsi="Arial" w:cs="Arial"/>
                <w:color w:val="000000" w:themeColor="text2"/>
                <w:sz w:val="24"/>
                <w:szCs w:val="24"/>
              </w:rPr>
              <w:t>a</w:t>
            </w:r>
            <w:r w:rsidRPr="001753E8">
              <w:rPr>
                <w:rFonts w:ascii="Arial" w:hAnsi="Arial" w:cs="Arial"/>
                <w:color w:val="000000" w:themeColor="text2"/>
                <w:sz w:val="24"/>
                <w:szCs w:val="24"/>
              </w:rPr>
              <w:t>ben und mindestens einen Pflegegrad 2 nachweisen können, einmal jährlich pa</w:t>
            </w:r>
            <w:r w:rsidRPr="001753E8">
              <w:rPr>
                <w:rFonts w:ascii="Arial" w:hAnsi="Arial" w:cs="Arial"/>
                <w:color w:val="000000" w:themeColor="text2"/>
                <w:sz w:val="24"/>
                <w:szCs w:val="24"/>
              </w:rPr>
              <w:t>u</w:t>
            </w:r>
            <w:r w:rsidRPr="001753E8">
              <w:rPr>
                <w:rFonts w:ascii="Arial" w:hAnsi="Arial" w:cs="Arial"/>
                <w:color w:val="000000" w:themeColor="text2"/>
                <w:sz w:val="24"/>
                <w:szCs w:val="24"/>
              </w:rPr>
              <w:t>schal 1000 Euro ausbezahlt bekommen. (Bayerische CSU Staatsregierung)</w:t>
            </w:r>
          </w:p>
        </w:tc>
      </w:tr>
      <w:tr w:rsidR="00C77248" w:rsidTr="006F0844">
        <w:tc>
          <w:tcPr>
            <w:tcW w:w="2235" w:type="dxa"/>
          </w:tcPr>
          <w:p w:rsidR="00391A49" w:rsidRPr="00677494" w:rsidRDefault="00391A49">
            <w:pPr>
              <w:rPr>
                <w:rFonts w:ascii="Arial" w:hAnsi="Arial" w:cs="Arial"/>
                <w:b/>
                <w:sz w:val="24"/>
                <w:szCs w:val="24"/>
              </w:rPr>
            </w:pPr>
            <w:r w:rsidRPr="00677494">
              <w:rPr>
                <w:rFonts w:ascii="Arial" w:hAnsi="Arial" w:cs="Arial"/>
                <w:b/>
                <w:sz w:val="24"/>
                <w:szCs w:val="24"/>
              </w:rPr>
              <w:t>Anspruchs</w:t>
            </w:r>
            <w:r w:rsidR="001753E8">
              <w:rPr>
                <w:rFonts w:ascii="Arial" w:hAnsi="Arial" w:cs="Arial"/>
                <w:b/>
                <w:sz w:val="24"/>
                <w:szCs w:val="24"/>
              </w:rPr>
              <w:t>-</w:t>
            </w:r>
          </w:p>
          <w:p w:rsidR="00391A49" w:rsidRPr="00677494" w:rsidRDefault="00391A49">
            <w:pPr>
              <w:rPr>
                <w:rFonts w:ascii="Arial" w:hAnsi="Arial" w:cs="Arial"/>
                <w:b/>
                <w:sz w:val="24"/>
                <w:szCs w:val="24"/>
              </w:rPr>
            </w:pPr>
            <w:proofErr w:type="spellStart"/>
            <w:r w:rsidRPr="00677494">
              <w:rPr>
                <w:rFonts w:ascii="Arial" w:hAnsi="Arial" w:cs="Arial"/>
                <w:b/>
                <w:sz w:val="24"/>
                <w:szCs w:val="24"/>
              </w:rPr>
              <w:t>voraussetzungen</w:t>
            </w:r>
            <w:proofErr w:type="spellEnd"/>
          </w:p>
          <w:p w:rsidR="00C77248" w:rsidRPr="006F0844" w:rsidRDefault="00C77248">
            <w:pPr>
              <w:rPr>
                <w:rFonts w:ascii="Arial" w:hAnsi="Arial" w:cs="Arial"/>
                <w:sz w:val="24"/>
                <w:szCs w:val="24"/>
              </w:rPr>
            </w:pPr>
          </w:p>
        </w:tc>
        <w:tc>
          <w:tcPr>
            <w:tcW w:w="6977" w:type="dxa"/>
          </w:tcPr>
          <w:p w:rsidR="006F0844" w:rsidRPr="006F0844" w:rsidRDefault="006F0844" w:rsidP="006F0844">
            <w:pPr>
              <w:pStyle w:val="Listenabsatz"/>
              <w:numPr>
                <w:ilvl w:val="0"/>
                <w:numId w:val="1"/>
              </w:numPr>
              <w:rPr>
                <w:rFonts w:ascii="Arial" w:hAnsi="Arial" w:cs="Arial"/>
                <w:sz w:val="24"/>
                <w:szCs w:val="24"/>
              </w:rPr>
            </w:pPr>
            <w:r w:rsidRPr="006F0844">
              <w:rPr>
                <w:rFonts w:ascii="Arial" w:hAnsi="Arial" w:cs="Arial"/>
                <w:sz w:val="24"/>
                <w:szCs w:val="24"/>
              </w:rPr>
              <w:t>Pflegebedürftige mit Pflegegrad 2 und höher</w:t>
            </w:r>
          </w:p>
          <w:p w:rsidR="00C77248" w:rsidRDefault="006F0844" w:rsidP="006F0844">
            <w:pPr>
              <w:pStyle w:val="Listenabsatz"/>
              <w:numPr>
                <w:ilvl w:val="0"/>
                <w:numId w:val="1"/>
              </w:numPr>
              <w:rPr>
                <w:rFonts w:ascii="Arial" w:hAnsi="Arial" w:cs="Arial"/>
                <w:sz w:val="24"/>
                <w:szCs w:val="24"/>
              </w:rPr>
            </w:pPr>
            <w:r w:rsidRPr="006F0844">
              <w:rPr>
                <w:rFonts w:ascii="Arial" w:hAnsi="Arial" w:cs="Arial"/>
                <w:sz w:val="24"/>
                <w:szCs w:val="24"/>
              </w:rPr>
              <w:t xml:space="preserve">Hauptwohnsitz in Bayern </w:t>
            </w:r>
            <w:r w:rsidR="003A00C5">
              <w:rPr>
                <w:rFonts w:ascii="Arial" w:hAnsi="Arial" w:cs="Arial"/>
                <w:sz w:val="24"/>
                <w:szCs w:val="24"/>
              </w:rPr>
              <w:t xml:space="preserve">zum </w:t>
            </w:r>
            <w:r w:rsidRPr="006F0844">
              <w:rPr>
                <w:rFonts w:ascii="Arial" w:hAnsi="Arial" w:cs="Arial"/>
                <w:sz w:val="24"/>
                <w:szCs w:val="24"/>
              </w:rPr>
              <w:t xml:space="preserve">Zeitpunkt der </w:t>
            </w:r>
            <w:proofErr w:type="spellStart"/>
            <w:r w:rsidRPr="006F0844">
              <w:rPr>
                <w:rFonts w:ascii="Arial" w:hAnsi="Arial" w:cs="Arial"/>
                <w:sz w:val="24"/>
                <w:szCs w:val="24"/>
              </w:rPr>
              <w:t>Antragstel</w:t>
            </w:r>
            <w:proofErr w:type="spellEnd"/>
            <w:r w:rsidR="000F57C4">
              <w:rPr>
                <w:rFonts w:ascii="Arial" w:hAnsi="Arial" w:cs="Arial"/>
                <w:sz w:val="24"/>
                <w:szCs w:val="24"/>
              </w:rPr>
              <w:t>-</w:t>
            </w:r>
            <w:bookmarkStart w:id="0" w:name="_GoBack"/>
            <w:bookmarkEnd w:id="0"/>
            <w:r w:rsidRPr="006F0844">
              <w:rPr>
                <w:rFonts w:ascii="Arial" w:hAnsi="Arial" w:cs="Arial"/>
                <w:sz w:val="24"/>
                <w:szCs w:val="24"/>
              </w:rPr>
              <w:t xml:space="preserve"> </w:t>
            </w:r>
            <w:proofErr w:type="spellStart"/>
            <w:r w:rsidRPr="006F0844">
              <w:rPr>
                <w:rFonts w:ascii="Arial" w:hAnsi="Arial" w:cs="Arial"/>
                <w:sz w:val="24"/>
                <w:szCs w:val="24"/>
              </w:rPr>
              <w:t>lung</w:t>
            </w:r>
            <w:proofErr w:type="spellEnd"/>
          </w:p>
          <w:p w:rsidR="00391A49" w:rsidRDefault="00391A49" w:rsidP="00AF2017">
            <w:pPr>
              <w:pStyle w:val="Listenabsatz"/>
              <w:numPr>
                <w:ilvl w:val="0"/>
                <w:numId w:val="1"/>
              </w:numPr>
              <w:rPr>
                <w:rFonts w:ascii="Arial" w:hAnsi="Arial" w:cs="Arial"/>
                <w:sz w:val="24"/>
                <w:szCs w:val="24"/>
              </w:rPr>
            </w:pPr>
            <w:r>
              <w:rPr>
                <w:rFonts w:ascii="Arial" w:hAnsi="Arial" w:cs="Arial"/>
                <w:sz w:val="24"/>
                <w:szCs w:val="24"/>
              </w:rPr>
              <w:t>Fällt der Anspruch weg, muss die L</w:t>
            </w:r>
            <w:r w:rsidR="00AF2017">
              <w:rPr>
                <w:rFonts w:ascii="Arial" w:hAnsi="Arial" w:cs="Arial"/>
                <w:sz w:val="24"/>
                <w:szCs w:val="24"/>
              </w:rPr>
              <w:t>a</w:t>
            </w:r>
            <w:r>
              <w:rPr>
                <w:rFonts w:ascii="Arial" w:hAnsi="Arial" w:cs="Arial"/>
                <w:sz w:val="24"/>
                <w:szCs w:val="24"/>
              </w:rPr>
              <w:t>ndespf</w:t>
            </w:r>
            <w:r w:rsidR="00AF2017">
              <w:rPr>
                <w:rFonts w:ascii="Arial" w:hAnsi="Arial" w:cs="Arial"/>
                <w:sz w:val="24"/>
                <w:szCs w:val="24"/>
              </w:rPr>
              <w:t>l</w:t>
            </w:r>
            <w:r>
              <w:rPr>
                <w:rFonts w:ascii="Arial" w:hAnsi="Arial" w:cs="Arial"/>
                <w:sz w:val="24"/>
                <w:szCs w:val="24"/>
              </w:rPr>
              <w:t>egegeldste</w:t>
            </w:r>
            <w:r>
              <w:rPr>
                <w:rFonts w:ascii="Arial" w:hAnsi="Arial" w:cs="Arial"/>
                <w:sz w:val="24"/>
                <w:szCs w:val="24"/>
              </w:rPr>
              <w:t>l</w:t>
            </w:r>
            <w:r>
              <w:rPr>
                <w:rFonts w:ascii="Arial" w:hAnsi="Arial" w:cs="Arial"/>
                <w:sz w:val="24"/>
                <w:szCs w:val="24"/>
              </w:rPr>
              <w:t>le unverzüglich informiert werden</w:t>
            </w:r>
          </w:p>
          <w:p w:rsidR="004E6633" w:rsidRPr="005D2988" w:rsidRDefault="004E6633" w:rsidP="00AF2017">
            <w:pPr>
              <w:pStyle w:val="Listenabsatz"/>
              <w:numPr>
                <w:ilvl w:val="0"/>
                <w:numId w:val="1"/>
              </w:numPr>
              <w:rPr>
                <w:rFonts w:ascii="Arial" w:hAnsi="Arial" w:cs="Arial"/>
                <w:sz w:val="24"/>
                <w:szCs w:val="24"/>
              </w:rPr>
            </w:pPr>
            <w:r w:rsidRPr="005D2988">
              <w:rPr>
                <w:rFonts w:ascii="Arial" w:hAnsi="Arial" w:cs="Arial"/>
                <w:sz w:val="24"/>
                <w:szCs w:val="24"/>
              </w:rPr>
              <w:t>Verstirbt der Versicherte vor der Antragstellung oder vor der Auszahlung wird kein Landespflegegeld ausgezahlt, da dieses nur dem Pflegebedürftigem zu seiner freien Verfügung zustehen soll (also auch Weiterreichung an Angehörige zu Lebzeiten möglich), nicht jedoch den E</w:t>
            </w:r>
            <w:r w:rsidRPr="005D2988">
              <w:rPr>
                <w:rFonts w:ascii="Arial" w:hAnsi="Arial" w:cs="Arial"/>
                <w:sz w:val="24"/>
                <w:szCs w:val="24"/>
              </w:rPr>
              <w:t>r</w:t>
            </w:r>
            <w:r w:rsidRPr="005D2988">
              <w:rPr>
                <w:rFonts w:ascii="Arial" w:hAnsi="Arial" w:cs="Arial"/>
                <w:sz w:val="24"/>
                <w:szCs w:val="24"/>
              </w:rPr>
              <w:t>ben.</w:t>
            </w:r>
          </w:p>
        </w:tc>
      </w:tr>
      <w:tr w:rsidR="008365D3" w:rsidRPr="008365D3" w:rsidTr="006F0844">
        <w:tc>
          <w:tcPr>
            <w:tcW w:w="2235" w:type="dxa"/>
          </w:tcPr>
          <w:p w:rsidR="006F0844" w:rsidRPr="00677494" w:rsidRDefault="006F0844" w:rsidP="006F0844">
            <w:pPr>
              <w:rPr>
                <w:rFonts w:ascii="Arial" w:hAnsi="Arial" w:cs="Arial"/>
                <w:b/>
                <w:sz w:val="24"/>
                <w:szCs w:val="24"/>
              </w:rPr>
            </w:pPr>
            <w:r w:rsidRPr="00677494">
              <w:rPr>
                <w:rFonts w:ascii="Arial" w:hAnsi="Arial" w:cs="Arial"/>
                <w:b/>
                <w:sz w:val="24"/>
                <w:szCs w:val="24"/>
              </w:rPr>
              <w:t>Antragstellung</w:t>
            </w:r>
          </w:p>
          <w:p w:rsidR="00391A49" w:rsidRPr="00391A49" w:rsidRDefault="00391A49" w:rsidP="006F0844">
            <w:pPr>
              <w:rPr>
                <w:rFonts w:ascii="Arial" w:hAnsi="Arial" w:cs="Arial"/>
                <w:sz w:val="20"/>
                <w:szCs w:val="20"/>
              </w:rPr>
            </w:pPr>
          </w:p>
          <w:p w:rsidR="00391A49" w:rsidRPr="00391A49" w:rsidRDefault="00391A49" w:rsidP="006F0844">
            <w:pPr>
              <w:rPr>
                <w:rFonts w:ascii="Arial" w:hAnsi="Arial" w:cs="Arial"/>
                <w:sz w:val="20"/>
                <w:szCs w:val="20"/>
              </w:rPr>
            </w:pPr>
            <w:r w:rsidRPr="00391A49">
              <w:rPr>
                <w:rFonts w:ascii="Arial" w:hAnsi="Arial" w:cs="Arial"/>
                <w:sz w:val="20"/>
                <w:szCs w:val="20"/>
              </w:rPr>
              <w:t>(Wenn 1 x gestellt, gilt der Antrag auch für die Folgejahre)</w:t>
            </w:r>
          </w:p>
          <w:p w:rsidR="00C77248" w:rsidRPr="008365D3" w:rsidRDefault="00C77248">
            <w:pPr>
              <w:rPr>
                <w:rFonts w:ascii="Arial" w:hAnsi="Arial" w:cs="Arial"/>
                <w:sz w:val="24"/>
                <w:szCs w:val="24"/>
              </w:rPr>
            </w:pPr>
          </w:p>
        </w:tc>
        <w:tc>
          <w:tcPr>
            <w:tcW w:w="6977" w:type="dxa"/>
          </w:tcPr>
          <w:p w:rsidR="004E6633" w:rsidRDefault="006F0844" w:rsidP="006F0844">
            <w:pPr>
              <w:pStyle w:val="Listenabsatz"/>
              <w:numPr>
                <w:ilvl w:val="0"/>
                <w:numId w:val="2"/>
              </w:numPr>
              <w:rPr>
                <w:rFonts w:ascii="Arial" w:hAnsi="Arial" w:cs="Arial"/>
                <w:sz w:val="24"/>
                <w:szCs w:val="24"/>
              </w:rPr>
            </w:pPr>
            <w:r w:rsidRPr="008365D3">
              <w:rPr>
                <w:rFonts w:ascii="Arial" w:hAnsi="Arial" w:cs="Arial"/>
                <w:sz w:val="24"/>
                <w:szCs w:val="24"/>
              </w:rPr>
              <w:t xml:space="preserve">Die Antragstellung ist ab </w:t>
            </w:r>
            <w:r w:rsidR="00922CC2">
              <w:rPr>
                <w:rFonts w:ascii="Arial" w:hAnsi="Arial" w:cs="Arial"/>
                <w:sz w:val="24"/>
                <w:szCs w:val="24"/>
              </w:rPr>
              <w:t>08.Mai 2018</w:t>
            </w:r>
            <w:r w:rsidRPr="008365D3">
              <w:rPr>
                <w:rFonts w:ascii="Arial" w:hAnsi="Arial" w:cs="Arial"/>
                <w:sz w:val="24"/>
                <w:szCs w:val="24"/>
              </w:rPr>
              <w:t xml:space="preserve"> möglich. Antrag</w:t>
            </w:r>
            <w:r w:rsidRPr="008365D3">
              <w:rPr>
                <w:rFonts w:ascii="Arial" w:hAnsi="Arial" w:cs="Arial"/>
                <w:sz w:val="24"/>
                <w:szCs w:val="24"/>
              </w:rPr>
              <w:t>s</w:t>
            </w:r>
            <w:r w:rsidRPr="008365D3">
              <w:rPr>
                <w:rFonts w:ascii="Arial" w:hAnsi="Arial" w:cs="Arial"/>
                <w:sz w:val="24"/>
                <w:szCs w:val="24"/>
              </w:rPr>
              <w:t>frist ist der 31.12.2018</w:t>
            </w:r>
            <w:r w:rsidR="004E6633" w:rsidRPr="004E6633">
              <w:rPr>
                <w:rFonts w:ascii="Arial" w:hAnsi="Arial" w:cs="Arial"/>
                <w:sz w:val="24"/>
                <w:szCs w:val="24"/>
              </w:rPr>
              <w:t xml:space="preserve"> </w:t>
            </w:r>
          </w:p>
          <w:p w:rsidR="00C77248" w:rsidRPr="008365D3" w:rsidRDefault="004E6633" w:rsidP="006F0844">
            <w:pPr>
              <w:pStyle w:val="Listenabsatz"/>
              <w:numPr>
                <w:ilvl w:val="0"/>
                <w:numId w:val="2"/>
              </w:numPr>
              <w:rPr>
                <w:rFonts w:ascii="Arial" w:hAnsi="Arial" w:cs="Arial"/>
                <w:sz w:val="24"/>
                <w:szCs w:val="24"/>
              </w:rPr>
            </w:pPr>
            <w:r w:rsidRPr="004E6633">
              <w:rPr>
                <w:rFonts w:ascii="Arial" w:hAnsi="Arial" w:cs="Arial"/>
                <w:sz w:val="24"/>
                <w:szCs w:val="24"/>
              </w:rPr>
              <w:t>Ein einmal gestellter Antrag soll auch für die folgenden Jahre fortwirken, sofern die Anspruchsvoraussetzungen bestehen bleiben</w:t>
            </w:r>
          </w:p>
          <w:p w:rsidR="006F0844" w:rsidRPr="008365D3" w:rsidRDefault="006F0844" w:rsidP="006F0844">
            <w:pPr>
              <w:pStyle w:val="Listenabsatz"/>
              <w:numPr>
                <w:ilvl w:val="0"/>
                <w:numId w:val="2"/>
              </w:numPr>
              <w:rPr>
                <w:rFonts w:ascii="Arial" w:hAnsi="Arial" w:cs="Arial"/>
                <w:sz w:val="24"/>
                <w:szCs w:val="24"/>
              </w:rPr>
            </w:pPr>
            <w:r w:rsidRPr="008365D3">
              <w:rPr>
                <w:rFonts w:ascii="Arial" w:hAnsi="Arial" w:cs="Arial"/>
                <w:sz w:val="24"/>
                <w:szCs w:val="24"/>
              </w:rPr>
              <w:t xml:space="preserve">Antragsformulare gibt es bei den </w:t>
            </w:r>
          </w:p>
          <w:p w:rsidR="006F0844" w:rsidRPr="008365D3" w:rsidRDefault="006F0844" w:rsidP="006F0844">
            <w:pPr>
              <w:pStyle w:val="Listenabsatz"/>
              <w:numPr>
                <w:ilvl w:val="0"/>
                <w:numId w:val="3"/>
              </w:numPr>
              <w:rPr>
                <w:rFonts w:ascii="Arial" w:hAnsi="Arial" w:cs="Arial"/>
                <w:sz w:val="24"/>
                <w:szCs w:val="24"/>
              </w:rPr>
            </w:pPr>
            <w:r w:rsidRPr="008365D3">
              <w:rPr>
                <w:rFonts w:ascii="Arial" w:hAnsi="Arial" w:cs="Arial"/>
                <w:sz w:val="24"/>
                <w:szCs w:val="24"/>
              </w:rPr>
              <w:t>Finanzämtern, •</w:t>
            </w:r>
          </w:p>
          <w:p w:rsidR="006F0844" w:rsidRPr="008365D3" w:rsidRDefault="006F0844" w:rsidP="006F0844">
            <w:pPr>
              <w:pStyle w:val="Listenabsatz"/>
              <w:numPr>
                <w:ilvl w:val="0"/>
                <w:numId w:val="3"/>
              </w:numPr>
              <w:rPr>
                <w:rFonts w:ascii="Arial" w:hAnsi="Arial" w:cs="Arial"/>
                <w:sz w:val="24"/>
                <w:szCs w:val="24"/>
              </w:rPr>
            </w:pPr>
            <w:r w:rsidRPr="008365D3">
              <w:rPr>
                <w:rFonts w:ascii="Arial" w:hAnsi="Arial" w:cs="Arial"/>
                <w:sz w:val="24"/>
                <w:szCs w:val="24"/>
              </w:rPr>
              <w:t>Landratsämtern, •</w:t>
            </w:r>
          </w:p>
          <w:p w:rsidR="006F0844" w:rsidRDefault="006F0844" w:rsidP="006F0844">
            <w:pPr>
              <w:pStyle w:val="Listenabsatz"/>
              <w:numPr>
                <w:ilvl w:val="0"/>
                <w:numId w:val="3"/>
              </w:numPr>
              <w:rPr>
                <w:rFonts w:ascii="Arial" w:hAnsi="Arial" w:cs="Arial"/>
                <w:sz w:val="24"/>
                <w:szCs w:val="24"/>
              </w:rPr>
            </w:pPr>
            <w:r w:rsidRPr="008365D3">
              <w:rPr>
                <w:rFonts w:ascii="Arial" w:hAnsi="Arial" w:cs="Arial"/>
                <w:sz w:val="24"/>
                <w:szCs w:val="24"/>
              </w:rPr>
              <w:t>Zentrum Bayern Familie und Soziales</w:t>
            </w:r>
          </w:p>
          <w:p w:rsidR="008365D3" w:rsidRDefault="008365D3" w:rsidP="008365D3">
            <w:pPr>
              <w:rPr>
                <w:rFonts w:ascii="Arial" w:hAnsi="Arial" w:cs="Arial"/>
                <w:b/>
                <w:sz w:val="24"/>
                <w:szCs w:val="24"/>
              </w:rPr>
            </w:pPr>
            <w:r w:rsidRPr="008365D3">
              <w:rPr>
                <w:rFonts w:ascii="Arial" w:hAnsi="Arial" w:cs="Arial"/>
                <w:b/>
                <w:sz w:val="24"/>
                <w:szCs w:val="24"/>
              </w:rPr>
              <w:t>Beifügung von Nachweisen</w:t>
            </w:r>
            <w:r>
              <w:rPr>
                <w:rFonts w:ascii="Arial" w:hAnsi="Arial" w:cs="Arial"/>
                <w:b/>
                <w:sz w:val="24"/>
                <w:szCs w:val="24"/>
              </w:rPr>
              <w:t>:</w:t>
            </w:r>
          </w:p>
          <w:p w:rsidR="008365D3" w:rsidRPr="008365D3" w:rsidRDefault="008365D3" w:rsidP="008365D3">
            <w:pPr>
              <w:pStyle w:val="Listenabsatz"/>
              <w:numPr>
                <w:ilvl w:val="0"/>
                <w:numId w:val="5"/>
              </w:numPr>
              <w:rPr>
                <w:rFonts w:ascii="Arial" w:hAnsi="Arial" w:cs="Arial"/>
                <w:sz w:val="24"/>
                <w:szCs w:val="24"/>
              </w:rPr>
            </w:pPr>
            <w:r w:rsidRPr="008365D3">
              <w:rPr>
                <w:rFonts w:ascii="Arial" w:hAnsi="Arial" w:cs="Arial"/>
                <w:sz w:val="24"/>
                <w:szCs w:val="24"/>
              </w:rPr>
              <w:t>Ablichtung des Personalausweises</w:t>
            </w:r>
          </w:p>
          <w:p w:rsidR="008365D3" w:rsidRDefault="008365D3" w:rsidP="008365D3">
            <w:pPr>
              <w:pStyle w:val="Listenabsatz"/>
              <w:numPr>
                <w:ilvl w:val="0"/>
                <w:numId w:val="5"/>
              </w:numPr>
              <w:rPr>
                <w:rFonts w:ascii="Arial" w:hAnsi="Arial" w:cs="Arial"/>
                <w:sz w:val="24"/>
                <w:szCs w:val="24"/>
              </w:rPr>
            </w:pPr>
            <w:r w:rsidRPr="008365D3">
              <w:rPr>
                <w:rFonts w:ascii="Arial" w:hAnsi="Arial" w:cs="Arial"/>
                <w:sz w:val="24"/>
                <w:szCs w:val="24"/>
              </w:rPr>
              <w:t>Ablichtung Bescheid Pflegekasse</w:t>
            </w:r>
          </w:p>
          <w:p w:rsidR="008365D3" w:rsidRPr="008365D3" w:rsidRDefault="008365D3" w:rsidP="008365D3">
            <w:pPr>
              <w:pStyle w:val="Listenabsatz"/>
              <w:numPr>
                <w:ilvl w:val="0"/>
                <w:numId w:val="5"/>
              </w:numPr>
              <w:rPr>
                <w:rFonts w:ascii="Arial" w:hAnsi="Arial" w:cs="Arial"/>
                <w:sz w:val="24"/>
                <w:szCs w:val="24"/>
              </w:rPr>
            </w:pPr>
            <w:r>
              <w:rPr>
                <w:rFonts w:ascii="Arial" w:hAnsi="Arial" w:cs="Arial"/>
                <w:sz w:val="24"/>
                <w:szCs w:val="24"/>
              </w:rPr>
              <w:t>Falls gesetzliche Betreuung beantragt, dann Ablic</w:t>
            </w:r>
            <w:r>
              <w:rPr>
                <w:rFonts w:ascii="Arial" w:hAnsi="Arial" w:cs="Arial"/>
                <w:sz w:val="24"/>
                <w:szCs w:val="24"/>
              </w:rPr>
              <w:t>h</w:t>
            </w:r>
            <w:r>
              <w:rPr>
                <w:rFonts w:ascii="Arial" w:hAnsi="Arial" w:cs="Arial"/>
                <w:sz w:val="24"/>
                <w:szCs w:val="24"/>
              </w:rPr>
              <w:t>tung der Vollmacht oder Betreuerausweis</w:t>
            </w:r>
          </w:p>
          <w:p w:rsidR="008365D3" w:rsidRPr="008365D3" w:rsidRDefault="008365D3" w:rsidP="008365D3">
            <w:pPr>
              <w:rPr>
                <w:rFonts w:ascii="Arial" w:hAnsi="Arial" w:cs="Arial"/>
                <w:sz w:val="24"/>
                <w:szCs w:val="24"/>
              </w:rPr>
            </w:pPr>
            <w:r w:rsidRPr="008365D3">
              <w:rPr>
                <w:rFonts w:ascii="Arial" w:hAnsi="Arial" w:cs="Arial"/>
                <w:b/>
                <w:sz w:val="24"/>
                <w:szCs w:val="24"/>
              </w:rPr>
              <w:t>Postversand</w:t>
            </w:r>
            <w:r>
              <w:rPr>
                <w:rFonts w:ascii="Arial" w:hAnsi="Arial" w:cs="Arial"/>
                <w:b/>
                <w:sz w:val="24"/>
                <w:szCs w:val="24"/>
              </w:rPr>
              <w:t xml:space="preserve"> an</w:t>
            </w:r>
            <w:r>
              <w:rPr>
                <w:rFonts w:ascii="Arial" w:hAnsi="Arial" w:cs="Arial"/>
                <w:sz w:val="24"/>
                <w:szCs w:val="24"/>
              </w:rPr>
              <w:t>:</w:t>
            </w:r>
          </w:p>
          <w:p w:rsidR="008365D3" w:rsidRPr="008365D3" w:rsidRDefault="008365D3" w:rsidP="008365D3">
            <w:pPr>
              <w:pStyle w:val="Listenabsatz"/>
              <w:numPr>
                <w:ilvl w:val="0"/>
                <w:numId w:val="3"/>
              </w:numPr>
              <w:rPr>
                <w:rFonts w:ascii="Arial" w:hAnsi="Arial" w:cs="Arial"/>
                <w:sz w:val="24"/>
                <w:szCs w:val="24"/>
              </w:rPr>
            </w:pPr>
            <w:r w:rsidRPr="008365D3">
              <w:rPr>
                <w:rFonts w:ascii="Arial" w:hAnsi="Arial" w:cs="Arial"/>
                <w:sz w:val="24"/>
                <w:szCs w:val="24"/>
              </w:rPr>
              <w:t>Landespflegegeldstelle, 81050 München</w:t>
            </w:r>
          </w:p>
          <w:p w:rsidR="008365D3" w:rsidRPr="008365D3" w:rsidRDefault="008365D3" w:rsidP="008365D3">
            <w:pPr>
              <w:pStyle w:val="Listenabsatz"/>
              <w:ind w:left="1068"/>
              <w:rPr>
                <w:rFonts w:ascii="Arial" w:hAnsi="Arial" w:cs="Arial"/>
                <w:sz w:val="24"/>
                <w:szCs w:val="24"/>
              </w:rPr>
            </w:pPr>
          </w:p>
          <w:p w:rsidR="008365D3" w:rsidRDefault="00391A49" w:rsidP="00AF2017">
            <w:pPr>
              <w:spacing w:line="276" w:lineRule="auto"/>
              <w:rPr>
                <w:rFonts w:ascii="Arial" w:hAnsi="Arial" w:cs="Arial"/>
                <w:sz w:val="24"/>
                <w:szCs w:val="24"/>
              </w:rPr>
            </w:pPr>
            <w:r w:rsidRPr="00AF2017">
              <w:rPr>
                <w:rFonts w:ascii="Arial" w:hAnsi="Arial" w:cs="Arial"/>
                <w:b/>
                <w:sz w:val="24"/>
                <w:szCs w:val="24"/>
              </w:rPr>
              <w:t>Bescheid</w:t>
            </w:r>
            <w:r>
              <w:rPr>
                <w:rFonts w:ascii="Arial" w:hAnsi="Arial" w:cs="Arial"/>
                <w:sz w:val="24"/>
                <w:szCs w:val="24"/>
              </w:rPr>
              <w:t>:</w:t>
            </w:r>
            <w:r w:rsidR="00AF2017">
              <w:rPr>
                <w:rFonts w:ascii="Arial" w:hAnsi="Arial" w:cs="Arial"/>
                <w:sz w:val="24"/>
                <w:szCs w:val="24"/>
              </w:rPr>
              <w:t xml:space="preserve"> </w:t>
            </w:r>
            <w:r w:rsidR="00AF2017">
              <w:rPr>
                <w:rFonts w:ascii="Arial" w:hAnsi="Arial" w:cs="Arial"/>
                <w:sz w:val="24"/>
                <w:szCs w:val="24"/>
              </w:rPr>
              <w:tab/>
            </w:r>
            <w:r w:rsidR="00AF2017">
              <w:rPr>
                <w:rFonts w:ascii="Arial" w:hAnsi="Arial" w:cs="Arial"/>
                <w:sz w:val="24"/>
                <w:szCs w:val="24"/>
              </w:rPr>
              <w:tab/>
              <w:t>ab Ende August 2018</w:t>
            </w:r>
          </w:p>
          <w:p w:rsidR="00AF2017" w:rsidRDefault="00AF2017" w:rsidP="00AF2017">
            <w:pPr>
              <w:spacing w:line="276" w:lineRule="auto"/>
              <w:rPr>
                <w:rFonts w:ascii="Arial" w:hAnsi="Arial" w:cs="Arial"/>
                <w:sz w:val="24"/>
                <w:szCs w:val="24"/>
              </w:rPr>
            </w:pPr>
            <w:r w:rsidRPr="00AF2017">
              <w:rPr>
                <w:rFonts w:ascii="Arial" w:hAnsi="Arial" w:cs="Arial"/>
                <w:b/>
                <w:sz w:val="24"/>
                <w:szCs w:val="24"/>
              </w:rPr>
              <w:t>Auszahlung:</w:t>
            </w:r>
            <w:r>
              <w:rPr>
                <w:rFonts w:ascii="Arial" w:hAnsi="Arial" w:cs="Arial"/>
                <w:b/>
                <w:sz w:val="24"/>
                <w:szCs w:val="24"/>
              </w:rPr>
              <w:tab/>
            </w:r>
            <w:r w:rsidRPr="00AF2017">
              <w:rPr>
                <w:rFonts w:ascii="Arial" w:hAnsi="Arial" w:cs="Arial"/>
                <w:sz w:val="24"/>
                <w:szCs w:val="24"/>
              </w:rPr>
              <w:t>ab September 2018</w:t>
            </w:r>
          </w:p>
          <w:p w:rsidR="00AF2017" w:rsidRPr="00AF2017" w:rsidRDefault="00AF2017" w:rsidP="00AF2017">
            <w:pPr>
              <w:spacing w:line="276" w:lineRule="auto"/>
              <w:rPr>
                <w:rFonts w:ascii="Arial" w:hAnsi="Arial" w:cs="Arial"/>
                <w:b/>
                <w:sz w:val="24"/>
                <w:szCs w:val="24"/>
              </w:rPr>
            </w:pPr>
            <w:r w:rsidRPr="00AF2017">
              <w:rPr>
                <w:rFonts w:ascii="Arial" w:hAnsi="Arial" w:cs="Arial"/>
                <w:b/>
                <w:sz w:val="24"/>
                <w:szCs w:val="24"/>
              </w:rPr>
              <w:t>Kontoangabe</w:t>
            </w:r>
            <w:r>
              <w:rPr>
                <w:rFonts w:ascii="Arial" w:hAnsi="Arial" w:cs="Arial"/>
                <w:sz w:val="24"/>
                <w:szCs w:val="24"/>
              </w:rPr>
              <w:t xml:space="preserve">: </w:t>
            </w:r>
            <w:r>
              <w:rPr>
                <w:rFonts w:ascii="Arial" w:hAnsi="Arial" w:cs="Arial"/>
                <w:sz w:val="24"/>
                <w:szCs w:val="24"/>
              </w:rPr>
              <w:tab/>
              <w:t>des Anspruchsberechtigen</w:t>
            </w:r>
          </w:p>
          <w:p w:rsidR="00AF2017" w:rsidRPr="008365D3" w:rsidRDefault="00AF2017" w:rsidP="00391A49">
            <w:pPr>
              <w:rPr>
                <w:rFonts w:ascii="Arial" w:hAnsi="Arial" w:cs="Arial"/>
                <w:sz w:val="24"/>
                <w:szCs w:val="24"/>
              </w:rPr>
            </w:pPr>
          </w:p>
          <w:p w:rsidR="008365D3" w:rsidRPr="008365D3" w:rsidRDefault="008365D3" w:rsidP="006F0844">
            <w:pPr>
              <w:ind w:left="360"/>
              <w:rPr>
                <w:rFonts w:ascii="Arial" w:hAnsi="Arial" w:cs="Arial"/>
                <w:sz w:val="24"/>
                <w:szCs w:val="24"/>
              </w:rPr>
            </w:pPr>
          </w:p>
        </w:tc>
      </w:tr>
      <w:tr w:rsidR="008365D3" w:rsidRPr="008365D3" w:rsidTr="006F0844">
        <w:tc>
          <w:tcPr>
            <w:tcW w:w="2235" w:type="dxa"/>
          </w:tcPr>
          <w:p w:rsidR="00C77248" w:rsidRPr="005D2988" w:rsidRDefault="005D2988" w:rsidP="005D2988">
            <w:pPr>
              <w:rPr>
                <w:rFonts w:ascii="Arial" w:hAnsi="Arial" w:cs="Arial"/>
                <w:sz w:val="24"/>
                <w:szCs w:val="24"/>
              </w:rPr>
            </w:pPr>
            <w:r w:rsidRPr="005D2988">
              <w:rPr>
                <w:rFonts w:ascii="Arial" w:hAnsi="Arial" w:cs="Arial"/>
                <w:b/>
                <w:sz w:val="24"/>
                <w:szCs w:val="24"/>
              </w:rPr>
              <w:t>Hinweis</w:t>
            </w:r>
          </w:p>
        </w:tc>
        <w:tc>
          <w:tcPr>
            <w:tcW w:w="6977" w:type="dxa"/>
          </w:tcPr>
          <w:p w:rsidR="001753E8" w:rsidRDefault="00922CC2" w:rsidP="001753E8">
            <w:pPr>
              <w:rPr>
                <w:rFonts w:ascii="Arial" w:hAnsi="Arial" w:cs="Arial"/>
                <w:color w:val="000000" w:themeColor="text2"/>
              </w:rPr>
            </w:pPr>
            <w:r w:rsidRPr="001753E8">
              <w:rPr>
                <w:rFonts w:ascii="Arial" w:hAnsi="Arial" w:cs="Arial"/>
                <w:color w:val="000000" w:themeColor="text2"/>
              </w:rPr>
              <w:t>Daten werden nach der Erhebung bei der Landespflegegeldstelle so lange gespeichert, wie dies unter Beachtung der gesetzlichen Au</w:t>
            </w:r>
            <w:r w:rsidRPr="001753E8">
              <w:rPr>
                <w:rFonts w:ascii="Arial" w:hAnsi="Arial" w:cs="Arial"/>
                <w:color w:val="000000" w:themeColor="text2"/>
              </w:rPr>
              <w:t>f</w:t>
            </w:r>
            <w:r w:rsidRPr="001753E8">
              <w:rPr>
                <w:rFonts w:ascii="Arial" w:hAnsi="Arial" w:cs="Arial"/>
                <w:color w:val="000000" w:themeColor="text2"/>
              </w:rPr>
              <w:t>bewahrungsfristen für die Dauer des Pfle</w:t>
            </w:r>
            <w:r w:rsidR="001753E8">
              <w:rPr>
                <w:rFonts w:ascii="Arial" w:hAnsi="Arial" w:cs="Arial"/>
                <w:color w:val="000000" w:themeColor="text2"/>
              </w:rPr>
              <w:t xml:space="preserve">gegeldbezugs erforderlich ist. </w:t>
            </w:r>
          </w:p>
          <w:p w:rsidR="00C77248" w:rsidRPr="001753E8" w:rsidRDefault="00922CC2" w:rsidP="001753E8">
            <w:pPr>
              <w:rPr>
                <w:rFonts w:ascii="Arial" w:hAnsi="Arial" w:cs="Arial"/>
                <w:color w:val="000000" w:themeColor="text2"/>
                <w:sz w:val="24"/>
                <w:szCs w:val="24"/>
              </w:rPr>
            </w:pPr>
            <w:r w:rsidRPr="001753E8">
              <w:rPr>
                <w:rFonts w:ascii="Arial" w:hAnsi="Arial" w:cs="Arial"/>
                <w:color w:val="000000" w:themeColor="text2"/>
              </w:rPr>
              <w:t xml:space="preserve">Datenschutzauskunft </w:t>
            </w:r>
            <w:r w:rsidR="001753E8">
              <w:rPr>
                <w:rFonts w:ascii="Arial" w:hAnsi="Arial" w:cs="Arial"/>
                <w:color w:val="000000" w:themeColor="text2"/>
              </w:rPr>
              <w:t xml:space="preserve">: </w:t>
            </w:r>
            <w:r w:rsidRPr="001753E8">
              <w:rPr>
                <w:rFonts w:ascii="Arial" w:hAnsi="Arial" w:cs="Arial"/>
                <w:color w:val="000000" w:themeColor="text2"/>
              </w:rPr>
              <w:t xml:space="preserve"> Postfach 221555, 80505 München, </w:t>
            </w:r>
            <w:hyperlink r:id="rId8" w:history="1">
              <w:r w:rsidRPr="001753E8">
                <w:rPr>
                  <w:rFonts w:ascii="Arial" w:hAnsi="Arial" w:cs="Arial"/>
                  <w:color w:val="000000" w:themeColor="text2"/>
                </w:rPr>
                <w:t>date</w:t>
              </w:r>
              <w:r w:rsidRPr="001753E8">
                <w:rPr>
                  <w:rFonts w:ascii="Arial" w:hAnsi="Arial" w:cs="Arial"/>
                  <w:color w:val="000000" w:themeColor="text2"/>
                </w:rPr>
                <w:t>n</w:t>
              </w:r>
              <w:r w:rsidRPr="001753E8">
                <w:rPr>
                  <w:rFonts w:ascii="Arial" w:hAnsi="Arial" w:cs="Arial"/>
                  <w:color w:val="000000" w:themeColor="text2"/>
                </w:rPr>
                <w:t>schutz.landespflegegeld@stmflh.bayern.de</w:t>
              </w:r>
            </w:hyperlink>
            <w:r w:rsidRPr="001753E8">
              <w:rPr>
                <w:rFonts w:ascii="Arial" w:hAnsi="Arial" w:cs="Arial"/>
                <w:color w:val="000000" w:themeColor="text2"/>
              </w:rPr>
              <w:t xml:space="preserve">. </w:t>
            </w:r>
          </w:p>
        </w:tc>
      </w:tr>
      <w:tr w:rsidR="008365D3" w:rsidRPr="008365D3" w:rsidTr="006F0844">
        <w:tc>
          <w:tcPr>
            <w:tcW w:w="2235" w:type="dxa"/>
          </w:tcPr>
          <w:p w:rsidR="00C77248" w:rsidRPr="005D2988" w:rsidRDefault="005D2988">
            <w:pPr>
              <w:rPr>
                <w:rFonts w:ascii="Arial" w:hAnsi="Arial" w:cs="Arial"/>
                <w:b/>
                <w:sz w:val="24"/>
                <w:szCs w:val="24"/>
              </w:rPr>
            </w:pPr>
            <w:r w:rsidRPr="005D2988">
              <w:rPr>
                <w:rFonts w:ascii="Arial" w:hAnsi="Arial" w:cs="Arial"/>
                <w:b/>
                <w:sz w:val="24"/>
                <w:szCs w:val="24"/>
              </w:rPr>
              <w:t>Weitere Inform</w:t>
            </w:r>
            <w:r w:rsidRPr="005D2988">
              <w:rPr>
                <w:rFonts w:ascii="Arial" w:hAnsi="Arial" w:cs="Arial"/>
                <w:b/>
                <w:sz w:val="24"/>
                <w:szCs w:val="24"/>
              </w:rPr>
              <w:t>a</w:t>
            </w:r>
            <w:r w:rsidRPr="005D2988">
              <w:rPr>
                <w:rFonts w:ascii="Arial" w:hAnsi="Arial" w:cs="Arial"/>
                <w:b/>
                <w:sz w:val="24"/>
                <w:szCs w:val="24"/>
              </w:rPr>
              <w:t>tionen</w:t>
            </w:r>
          </w:p>
        </w:tc>
        <w:tc>
          <w:tcPr>
            <w:tcW w:w="6977" w:type="dxa"/>
          </w:tcPr>
          <w:p w:rsidR="00A75388" w:rsidRPr="00A75388" w:rsidRDefault="00A75388" w:rsidP="00A75388">
            <w:pPr>
              <w:rPr>
                <w:rFonts w:ascii="Arial" w:hAnsi="Arial" w:cs="Arial"/>
                <w:color w:val="000000" w:themeColor="text2"/>
                <w:lang w:val="en-US"/>
              </w:rPr>
            </w:pPr>
            <w:proofErr w:type="spellStart"/>
            <w:r>
              <w:rPr>
                <w:rFonts w:ascii="Arial" w:hAnsi="Arial" w:cs="Arial"/>
                <w:color w:val="000000" w:themeColor="text2"/>
                <w:lang w:val="en-US"/>
              </w:rPr>
              <w:t>Ü</w:t>
            </w:r>
            <w:r w:rsidRPr="00A75388">
              <w:rPr>
                <w:rFonts w:ascii="Arial" w:hAnsi="Arial" w:cs="Arial"/>
                <w:color w:val="000000" w:themeColor="text2"/>
                <w:lang w:val="en-US"/>
              </w:rPr>
              <w:t>ber</w:t>
            </w:r>
            <w:proofErr w:type="spellEnd"/>
            <w:r w:rsidRPr="00A75388">
              <w:rPr>
                <w:rFonts w:ascii="Arial" w:hAnsi="Arial" w:cs="Arial"/>
                <w:color w:val="000000" w:themeColor="text2"/>
                <w:lang w:val="en-US"/>
              </w:rPr>
              <w:t xml:space="preserve"> email:  </w:t>
            </w:r>
            <w:hyperlink r:id="rId9" w:history="1">
              <w:r w:rsidRPr="00A75388">
                <w:rPr>
                  <w:rStyle w:val="Hyperlink"/>
                  <w:rFonts w:ascii="Arial" w:hAnsi="Arial" w:cs="Arial"/>
                  <w:lang w:val="en-US"/>
                </w:rPr>
                <w:t>fragen.landespflegegeld@stmflh.bayern.de</w:t>
              </w:r>
            </w:hyperlink>
            <w:r w:rsidRPr="00A75388">
              <w:rPr>
                <w:rFonts w:ascii="Arial" w:hAnsi="Arial" w:cs="Arial"/>
                <w:color w:val="000000" w:themeColor="text2"/>
                <w:lang w:val="en-US"/>
              </w:rPr>
              <w:t xml:space="preserve"> </w:t>
            </w:r>
          </w:p>
          <w:p w:rsidR="00C77248" w:rsidRDefault="001753E8" w:rsidP="00A75388">
            <w:pPr>
              <w:rPr>
                <w:rFonts w:ascii="Arial" w:hAnsi="Arial" w:cs="Arial"/>
                <w:color w:val="000000" w:themeColor="text2"/>
              </w:rPr>
            </w:pPr>
            <w:r w:rsidRPr="001753E8">
              <w:rPr>
                <w:rFonts w:ascii="Arial" w:hAnsi="Arial" w:cs="Arial"/>
                <w:color w:val="000000" w:themeColor="text2"/>
              </w:rPr>
              <w:t>P</w:t>
            </w:r>
            <w:r w:rsidR="00A75388" w:rsidRPr="00A75388">
              <w:rPr>
                <w:rFonts w:ascii="Arial" w:hAnsi="Arial" w:cs="Arial"/>
                <w:color w:val="000000" w:themeColor="text2"/>
              </w:rPr>
              <w:t xml:space="preserve">er Telefon an Bayern Direkt, die Servicestelle der Bayerischen Staatsregierung. </w:t>
            </w:r>
            <w:r w:rsidR="00A75388">
              <w:rPr>
                <w:rFonts w:ascii="Arial" w:hAnsi="Arial" w:cs="Arial"/>
                <w:color w:val="000000" w:themeColor="text2"/>
              </w:rPr>
              <w:t xml:space="preserve">Tel. </w:t>
            </w:r>
            <w:r w:rsidR="00A75388" w:rsidRPr="00A75388">
              <w:rPr>
                <w:rFonts w:ascii="Arial" w:hAnsi="Arial" w:cs="Arial"/>
                <w:color w:val="000000" w:themeColor="text2"/>
              </w:rPr>
              <w:t>089 12 22 213 von Montag bis Donnerstag von 08:00 bis 18:00 Uhr und Freitag von 08:00 bis 16:00 Uhr.</w:t>
            </w:r>
          </w:p>
          <w:p w:rsidR="00A75388" w:rsidRDefault="00A75388" w:rsidP="00A75388">
            <w:pPr>
              <w:rPr>
                <w:rFonts w:ascii="Arial" w:hAnsi="Arial" w:cs="Arial"/>
                <w:color w:val="000000" w:themeColor="text2"/>
              </w:rPr>
            </w:pPr>
            <w:r>
              <w:rPr>
                <w:rFonts w:ascii="Arial" w:hAnsi="Arial" w:cs="Arial"/>
                <w:color w:val="000000" w:themeColor="text2"/>
              </w:rPr>
              <w:t>Internet:</w:t>
            </w:r>
          </w:p>
          <w:p w:rsidR="00A75388" w:rsidRPr="00A75388" w:rsidRDefault="00A75388" w:rsidP="00A75388">
            <w:pPr>
              <w:rPr>
                <w:rFonts w:ascii="Arial" w:hAnsi="Arial" w:cs="Arial"/>
                <w:color w:val="000000" w:themeColor="text2"/>
              </w:rPr>
            </w:pPr>
            <w:r>
              <w:rPr>
                <w:rFonts w:ascii="Arial" w:hAnsi="Arial" w:cs="Arial"/>
                <w:color w:val="000000" w:themeColor="text2"/>
              </w:rPr>
              <w:t>Zur Antragstellung:</w:t>
            </w:r>
            <w:r>
              <w:t xml:space="preserve"> www.landespflegegeld.bayern.de.</w:t>
            </w:r>
          </w:p>
        </w:tc>
      </w:tr>
    </w:tbl>
    <w:p w:rsidR="00C77248" w:rsidRPr="008365D3" w:rsidRDefault="00C77248">
      <w:pPr>
        <w:rPr>
          <w:rFonts w:ascii="Arial" w:hAnsi="Arial" w:cs="Arial"/>
          <w:sz w:val="24"/>
          <w:szCs w:val="24"/>
        </w:rPr>
      </w:pPr>
    </w:p>
    <w:sectPr w:rsidR="00C77248" w:rsidRPr="008365D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0B" w:rsidRDefault="0098210B" w:rsidP="00E821E7">
      <w:r>
        <w:separator/>
      </w:r>
    </w:p>
  </w:endnote>
  <w:endnote w:type="continuationSeparator" w:id="0">
    <w:p w:rsidR="0098210B" w:rsidRDefault="0098210B" w:rsidP="00E8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0B" w:rsidRDefault="0098210B" w:rsidP="00E821E7">
      <w:r>
        <w:separator/>
      </w:r>
    </w:p>
  </w:footnote>
  <w:footnote w:type="continuationSeparator" w:id="0">
    <w:p w:rsidR="0098210B" w:rsidRDefault="0098210B" w:rsidP="00E82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7" w:rsidRDefault="00E821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A05"/>
    <w:multiLevelType w:val="hybridMultilevel"/>
    <w:tmpl w:val="846A6086"/>
    <w:lvl w:ilvl="0" w:tplc="D8A4976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237601"/>
    <w:multiLevelType w:val="hybridMultilevel"/>
    <w:tmpl w:val="B2ACE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B61279"/>
    <w:multiLevelType w:val="hybridMultilevel"/>
    <w:tmpl w:val="B6E273FA"/>
    <w:lvl w:ilvl="0" w:tplc="D8A4976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FF334F"/>
    <w:multiLevelType w:val="hybridMultilevel"/>
    <w:tmpl w:val="0EBA3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893E1B"/>
    <w:multiLevelType w:val="hybridMultilevel"/>
    <w:tmpl w:val="2F3ECC3A"/>
    <w:lvl w:ilvl="0" w:tplc="D8A4976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LockTheme/>
  <w:styleLockQFSet/>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F3"/>
    <w:rsid w:val="00036984"/>
    <w:rsid w:val="000E7F7B"/>
    <w:rsid w:val="000F57C4"/>
    <w:rsid w:val="00164CAD"/>
    <w:rsid w:val="001753E8"/>
    <w:rsid w:val="001E090E"/>
    <w:rsid w:val="001F523A"/>
    <w:rsid w:val="002C582F"/>
    <w:rsid w:val="00391A49"/>
    <w:rsid w:val="003A00C5"/>
    <w:rsid w:val="003A4342"/>
    <w:rsid w:val="004867B9"/>
    <w:rsid w:val="004E6633"/>
    <w:rsid w:val="005D2988"/>
    <w:rsid w:val="005E362D"/>
    <w:rsid w:val="00677494"/>
    <w:rsid w:val="006F0844"/>
    <w:rsid w:val="00716B05"/>
    <w:rsid w:val="008365D3"/>
    <w:rsid w:val="00922CC2"/>
    <w:rsid w:val="00956F5F"/>
    <w:rsid w:val="0098210B"/>
    <w:rsid w:val="009853F3"/>
    <w:rsid w:val="00A75388"/>
    <w:rsid w:val="00AE4878"/>
    <w:rsid w:val="00AF2017"/>
    <w:rsid w:val="00AF6E9A"/>
    <w:rsid w:val="00BC7597"/>
    <w:rsid w:val="00BE49A6"/>
    <w:rsid w:val="00C77248"/>
    <w:rsid w:val="00CF470C"/>
    <w:rsid w:val="00D80A60"/>
    <w:rsid w:val="00E821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036984"/>
    <w:rPr>
      <w:sz w:val="18"/>
    </w:rPr>
  </w:style>
  <w:style w:type="paragraph" w:customStyle="1" w:styleId="BRAbsender">
    <w:name w:val="BR Absender"/>
    <w:basedOn w:val="Standard"/>
    <w:link w:val="BRAbsenderZchn"/>
    <w:rsid w:val="00164CAD"/>
    <w:pPr>
      <w:jc w:val="right"/>
    </w:pPr>
    <w:rPr>
      <w:sz w:val="18"/>
    </w:rPr>
  </w:style>
  <w:style w:type="character" w:customStyle="1" w:styleId="BRAbsenderZchn">
    <w:name w:val="BR Absender Zchn"/>
    <w:basedOn w:val="Absatz-Standardschriftart"/>
    <w:link w:val="BRAbsender"/>
    <w:rsid w:val="00164CAD"/>
    <w:rPr>
      <w:sz w:val="18"/>
    </w:rPr>
  </w:style>
  <w:style w:type="paragraph" w:customStyle="1" w:styleId="BRAbsenderzeile">
    <w:name w:val="BR Absenderzeile"/>
    <w:basedOn w:val="Standard"/>
    <w:rsid w:val="00164CAD"/>
    <w:rPr>
      <w:sz w:val="18"/>
    </w:rPr>
  </w:style>
  <w:style w:type="paragraph" w:customStyle="1" w:styleId="BRAnrede">
    <w:name w:val="BR Anrede"/>
    <w:basedOn w:val="Standard"/>
    <w:next w:val="Standard"/>
    <w:rsid w:val="00164CAD"/>
    <w:pPr>
      <w:spacing w:line="480" w:lineRule="auto"/>
    </w:pPr>
  </w:style>
  <w:style w:type="paragraph" w:customStyle="1" w:styleId="BRBetreff">
    <w:name w:val="BR Betreff"/>
    <w:basedOn w:val="Standard"/>
    <w:rsid w:val="00164CAD"/>
    <w:pPr>
      <w:spacing w:after="480"/>
    </w:pPr>
    <w:rPr>
      <w:b/>
    </w:rPr>
  </w:style>
  <w:style w:type="paragraph" w:customStyle="1" w:styleId="BRFachbereich">
    <w:name w:val="BR Fachbereich"/>
    <w:basedOn w:val="BRAbsender"/>
    <w:link w:val="BRFachbereichZchn"/>
    <w:rsid w:val="00164CAD"/>
    <w:pPr>
      <w:framePr w:hSpace="142" w:wrap="around" w:vAnchor="page" w:hAnchor="margin" w:xAlign="right" w:y="1702"/>
      <w:suppressOverlap/>
    </w:pPr>
    <w:rPr>
      <w:b/>
      <w:caps/>
      <w:color w:val="064882" w:themeColor="accent1"/>
    </w:rPr>
  </w:style>
  <w:style w:type="character" w:customStyle="1" w:styleId="BRFachbereichZchn">
    <w:name w:val="BR Fachbereich Zchn"/>
    <w:basedOn w:val="BRAbsenderZchn"/>
    <w:link w:val="BRFachbereich"/>
    <w:rsid w:val="00164CAD"/>
    <w:rPr>
      <w:b/>
      <w:caps/>
      <w:color w:val="064882" w:themeColor="accent1"/>
      <w:sz w:val="18"/>
    </w:rPr>
  </w:style>
  <w:style w:type="paragraph" w:customStyle="1" w:styleId="BRMFG">
    <w:name w:val="BR MFG"/>
    <w:basedOn w:val="Standard"/>
    <w:rsid w:val="00164CAD"/>
    <w:pPr>
      <w:spacing w:before="520" w:after="780"/>
    </w:pPr>
    <w:rPr>
      <w:rFonts w:cs="Times New Roman"/>
      <w:szCs w:val="20"/>
    </w:rPr>
  </w:style>
  <w:style w:type="paragraph" w:customStyle="1" w:styleId="Empfnger">
    <w:name w:val="Empfänger"/>
    <w:basedOn w:val="Standard"/>
    <w:uiPriority w:val="9"/>
    <w:rsid w:val="00164CAD"/>
    <w:pPr>
      <w:spacing w:line="216" w:lineRule="auto"/>
    </w:pPr>
    <w:rPr>
      <w:rFonts w:eastAsia="Times New Roman" w:cs="Times New Roman"/>
      <w:w w:val="95"/>
      <w:sz w:val="20"/>
      <w:szCs w:val="20"/>
    </w:rPr>
  </w:style>
  <w:style w:type="character" w:styleId="Fett">
    <w:name w:val="Strong"/>
    <w:basedOn w:val="Absatz-Standardschriftart"/>
    <w:uiPriority w:val="4"/>
    <w:qFormat/>
    <w:rsid w:val="00164CAD"/>
    <w:rPr>
      <w:b/>
      <w:bCs/>
    </w:rPr>
  </w:style>
  <w:style w:type="paragraph" w:styleId="Fuzeile">
    <w:name w:val="footer"/>
    <w:basedOn w:val="Standard"/>
    <w:link w:val="FuzeileZchn"/>
    <w:uiPriority w:val="99"/>
    <w:unhideWhenUsed/>
    <w:rsid w:val="00164CAD"/>
    <w:pPr>
      <w:tabs>
        <w:tab w:val="center" w:pos="4536"/>
        <w:tab w:val="right" w:pos="9072"/>
      </w:tabs>
    </w:pPr>
  </w:style>
  <w:style w:type="character" w:customStyle="1" w:styleId="FuzeileZchn">
    <w:name w:val="Fußzeile Zchn"/>
    <w:basedOn w:val="Absatz-Standardschriftart"/>
    <w:link w:val="Fuzeile"/>
    <w:uiPriority w:val="99"/>
    <w:rsid w:val="00164CAD"/>
  </w:style>
  <w:style w:type="character" w:styleId="Hyperlink">
    <w:name w:val="Hyperlink"/>
    <w:basedOn w:val="Absatz-Standardschriftart"/>
    <w:uiPriority w:val="99"/>
    <w:unhideWhenUsed/>
    <w:rsid w:val="00164CAD"/>
    <w:rPr>
      <w:color w:val="009EE3" w:themeColor="hyperlink"/>
      <w:u w:val="single"/>
    </w:rPr>
  </w:style>
  <w:style w:type="paragraph" w:styleId="Kopfzeile">
    <w:name w:val="header"/>
    <w:basedOn w:val="Standard"/>
    <w:link w:val="KopfzeileZchn"/>
    <w:uiPriority w:val="99"/>
    <w:unhideWhenUsed/>
    <w:rsid w:val="00164CAD"/>
    <w:pPr>
      <w:tabs>
        <w:tab w:val="center" w:pos="4536"/>
        <w:tab w:val="right" w:pos="9072"/>
      </w:tabs>
    </w:pPr>
  </w:style>
  <w:style w:type="character" w:customStyle="1" w:styleId="KopfzeileZchn">
    <w:name w:val="Kopfzeile Zchn"/>
    <w:basedOn w:val="Absatz-Standardschriftart"/>
    <w:link w:val="Kopfzeile"/>
    <w:uiPriority w:val="99"/>
    <w:rsid w:val="00164CAD"/>
  </w:style>
  <w:style w:type="character" w:styleId="Platzhaltertext">
    <w:name w:val="Placeholder Text"/>
    <w:basedOn w:val="Absatz-Standardschriftart"/>
    <w:uiPriority w:val="99"/>
    <w:rsid w:val="00164CAD"/>
    <w:rPr>
      <w:color w:val="A03021"/>
    </w:rPr>
  </w:style>
  <w:style w:type="paragraph" w:styleId="Sprechblasentext">
    <w:name w:val="Balloon Text"/>
    <w:basedOn w:val="Standard"/>
    <w:link w:val="SprechblasentextZchn"/>
    <w:uiPriority w:val="99"/>
    <w:semiHidden/>
    <w:unhideWhenUsed/>
    <w:rsid w:val="00164C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CAD"/>
    <w:rPr>
      <w:rFonts w:ascii="Tahoma" w:hAnsi="Tahoma" w:cs="Tahoma"/>
      <w:sz w:val="16"/>
      <w:szCs w:val="16"/>
    </w:rPr>
  </w:style>
  <w:style w:type="paragraph" w:styleId="StandardWeb">
    <w:name w:val="Normal (Web)"/>
    <w:basedOn w:val="Standard"/>
    <w:uiPriority w:val="99"/>
    <w:semiHidden/>
    <w:unhideWhenUsed/>
    <w:rsid w:val="00164CAD"/>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16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basedOn w:val="Absatz-Standardschriftart"/>
    <w:uiPriority w:val="31"/>
    <w:qFormat/>
    <w:rsid w:val="00BE49A6"/>
    <w:rPr>
      <w:smallCaps/>
      <w:color w:val="EE7F16" w:themeColor="accent2"/>
      <w:u w:val="single"/>
    </w:rPr>
  </w:style>
  <w:style w:type="paragraph" w:styleId="Listenabsatz">
    <w:name w:val="List Paragraph"/>
    <w:basedOn w:val="Standard"/>
    <w:uiPriority w:val="34"/>
    <w:qFormat/>
    <w:rsid w:val="00C77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036984"/>
    <w:rPr>
      <w:sz w:val="18"/>
    </w:rPr>
  </w:style>
  <w:style w:type="paragraph" w:customStyle="1" w:styleId="BRAbsender">
    <w:name w:val="BR Absender"/>
    <w:basedOn w:val="Standard"/>
    <w:link w:val="BRAbsenderZchn"/>
    <w:rsid w:val="00164CAD"/>
    <w:pPr>
      <w:jc w:val="right"/>
    </w:pPr>
    <w:rPr>
      <w:sz w:val="18"/>
    </w:rPr>
  </w:style>
  <w:style w:type="character" w:customStyle="1" w:styleId="BRAbsenderZchn">
    <w:name w:val="BR Absender Zchn"/>
    <w:basedOn w:val="Absatz-Standardschriftart"/>
    <w:link w:val="BRAbsender"/>
    <w:rsid w:val="00164CAD"/>
    <w:rPr>
      <w:sz w:val="18"/>
    </w:rPr>
  </w:style>
  <w:style w:type="paragraph" w:customStyle="1" w:styleId="BRAbsenderzeile">
    <w:name w:val="BR Absenderzeile"/>
    <w:basedOn w:val="Standard"/>
    <w:rsid w:val="00164CAD"/>
    <w:rPr>
      <w:sz w:val="18"/>
    </w:rPr>
  </w:style>
  <w:style w:type="paragraph" w:customStyle="1" w:styleId="BRAnrede">
    <w:name w:val="BR Anrede"/>
    <w:basedOn w:val="Standard"/>
    <w:next w:val="Standard"/>
    <w:rsid w:val="00164CAD"/>
    <w:pPr>
      <w:spacing w:line="480" w:lineRule="auto"/>
    </w:pPr>
  </w:style>
  <w:style w:type="paragraph" w:customStyle="1" w:styleId="BRBetreff">
    <w:name w:val="BR Betreff"/>
    <w:basedOn w:val="Standard"/>
    <w:rsid w:val="00164CAD"/>
    <w:pPr>
      <w:spacing w:after="480"/>
    </w:pPr>
    <w:rPr>
      <w:b/>
    </w:rPr>
  </w:style>
  <w:style w:type="paragraph" w:customStyle="1" w:styleId="BRFachbereich">
    <w:name w:val="BR Fachbereich"/>
    <w:basedOn w:val="BRAbsender"/>
    <w:link w:val="BRFachbereichZchn"/>
    <w:rsid w:val="00164CAD"/>
    <w:pPr>
      <w:framePr w:hSpace="142" w:wrap="around" w:vAnchor="page" w:hAnchor="margin" w:xAlign="right" w:y="1702"/>
      <w:suppressOverlap/>
    </w:pPr>
    <w:rPr>
      <w:b/>
      <w:caps/>
      <w:color w:val="064882" w:themeColor="accent1"/>
    </w:rPr>
  </w:style>
  <w:style w:type="character" w:customStyle="1" w:styleId="BRFachbereichZchn">
    <w:name w:val="BR Fachbereich Zchn"/>
    <w:basedOn w:val="BRAbsenderZchn"/>
    <w:link w:val="BRFachbereich"/>
    <w:rsid w:val="00164CAD"/>
    <w:rPr>
      <w:b/>
      <w:caps/>
      <w:color w:val="064882" w:themeColor="accent1"/>
      <w:sz w:val="18"/>
    </w:rPr>
  </w:style>
  <w:style w:type="paragraph" w:customStyle="1" w:styleId="BRMFG">
    <w:name w:val="BR MFG"/>
    <w:basedOn w:val="Standard"/>
    <w:rsid w:val="00164CAD"/>
    <w:pPr>
      <w:spacing w:before="520" w:after="780"/>
    </w:pPr>
    <w:rPr>
      <w:rFonts w:cs="Times New Roman"/>
      <w:szCs w:val="20"/>
    </w:rPr>
  </w:style>
  <w:style w:type="paragraph" w:customStyle="1" w:styleId="Empfnger">
    <w:name w:val="Empfänger"/>
    <w:basedOn w:val="Standard"/>
    <w:uiPriority w:val="9"/>
    <w:rsid w:val="00164CAD"/>
    <w:pPr>
      <w:spacing w:line="216" w:lineRule="auto"/>
    </w:pPr>
    <w:rPr>
      <w:rFonts w:eastAsia="Times New Roman" w:cs="Times New Roman"/>
      <w:w w:val="95"/>
      <w:sz w:val="20"/>
      <w:szCs w:val="20"/>
    </w:rPr>
  </w:style>
  <w:style w:type="character" w:styleId="Fett">
    <w:name w:val="Strong"/>
    <w:basedOn w:val="Absatz-Standardschriftart"/>
    <w:uiPriority w:val="4"/>
    <w:qFormat/>
    <w:rsid w:val="00164CAD"/>
    <w:rPr>
      <w:b/>
      <w:bCs/>
    </w:rPr>
  </w:style>
  <w:style w:type="paragraph" w:styleId="Fuzeile">
    <w:name w:val="footer"/>
    <w:basedOn w:val="Standard"/>
    <w:link w:val="FuzeileZchn"/>
    <w:uiPriority w:val="99"/>
    <w:unhideWhenUsed/>
    <w:rsid w:val="00164CAD"/>
    <w:pPr>
      <w:tabs>
        <w:tab w:val="center" w:pos="4536"/>
        <w:tab w:val="right" w:pos="9072"/>
      </w:tabs>
    </w:pPr>
  </w:style>
  <w:style w:type="character" w:customStyle="1" w:styleId="FuzeileZchn">
    <w:name w:val="Fußzeile Zchn"/>
    <w:basedOn w:val="Absatz-Standardschriftart"/>
    <w:link w:val="Fuzeile"/>
    <w:uiPriority w:val="99"/>
    <w:rsid w:val="00164CAD"/>
  </w:style>
  <w:style w:type="character" w:styleId="Hyperlink">
    <w:name w:val="Hyperlink"/>
    <w:basedOn w:val="Absatz-Standardschriftart"/>
    <w:uiPriority w:val="99"/>
    <w:unhideWhenUsed/>
    <w:rsid w:val="00164CAD"/>
    <w:rPr>
      <w:color w:val="009EE3" w:themeColor="hyperlink"/>
      <w:u w:val="single"/>
    </w:rPr>
  </w:style>
  <w:style w:type="paragraph" w:styleId="Kopfzeile">
    <w:name w:val="header"/>
    <w:basedOn w:val="Standard"/>
    <w:link w:val="KopfzeileZchn"/>
    <w:uiPriority w:val="99"/>
    <w:unhideWhenUsed/>
    <w:rsid w:val="00164CAD"/>
    <w:pPr>
      <w:tabs>
        <w:tab w:val="center" w:pos="4536"/>
        <w:tab w:val="right" w:pos="9072"/>
      </w:tabs>
    </w:pPr>
  </w:style>
  <w:style w:type="character" w:customStyle="1" w:styleId="KopfzeileZchn">
    <w:name w:val="Kopfzeile Zchn"/>
    <w:basedOn w:val="Absatz-Standardschriftart"/>
    <w:link w:val="Kopfzeile"/>
    <w:uiPriority w:val="99"/>
    <w:rsid w:val="00164CAD"/>
  </w:style>
  <w:style w:type="character" w:styleId="Platzhaltertext">
    <w:name w:val="Placeholder Text"/>
    <w:basedOn w:val="Absatz-Standardschriftart"/>
    <w:uiPriority w:val="99"/>
    <w:rsid w:val="00164CAD"/>
    <w:rPr>
      <w:color w:val="A03021"/>
    </w:rPr>
  </w:style>
  <w:style w:type="paragraph" w:styleId="Sprechblasentext">
    <w:name w:val="Balloon Text"/>
    <w:basedOn w:val="Standard"/>
    <w:link w:val="SprechblasentextZchn"/>
    <w:uiPriority w:val="99"/>
    <w:semiHidden/>
    <w:unhideWhenUsed/>
    <w:rsid w:val="00164C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CAD"/>
    <w:rPr>
      <w:rFonts w:ascii="Tahoma" w:hAnsi="Tahoma" w:cs="Tahoma"/>
      <w:sz w:val="16"/>
      <w:szCs w:val="16"/>
    </w:rPr>
  </w:style>
  <w:style w:type="paragraph" w:styleId="StandardWeb">
    <w:name w:val="Normal (Web)"/>
    <w:basedOn w:val="Standard"/>
    <w:uiPriority w:val="99"/>
    <w:semiHidden/>
    <w:unhideWhenUsed/>
    <w:rsid w:val="00164CAD"/>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16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basedOn w:val="Absatz-Standardschriftart"/>
    <w:uiPriority w:val="31"/>
    <w:qFormat/>
    <w:rsid w:val="00BE49A6"/>
    <w:rPr>
      <w:smallCaps/>
      <w:color w:val="EE7F16" w:themeColor="accent2"/>
      <w:u w:val="single"/>
    </w:rPr>
  </w:style>
  <w:style w:type="paragraph" w:styleId="Listenabsatz">
    <w:name w:val="List Paragraph"/>
    <w:basedOn w:val="Standard"/>
    <w:uiPriority w:val="34"/>
    <w:qFormat/>
    <w:rsid w:val="00C7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9222">
      <w:bodyDiv w:val="1"/>
      <w:marLeft w:val="0"/>
      <w:marRight w:val="0"/>
      <w:marTop w:val="0"/>
      <w:marBottom w:val="0"/>
      <w:divBdr>
        <w:top w:val="none" w:sz="0" w:space="0" w:color="auto"/>
        <w:left w:val="none" w:sz="0" w:space="0" w:color="auto"/>
        <w:bottom w:val="none" w:sz="0" w:space="0" w:color="auto"/>
        <w:right w:val="none" w:sz="0" w:space="0" w:color="auto"/>
      </w:divBdr>
      <w:divsChild>
        <w:div w:id="594439615">
          <w:marLeft w:val="0"/>
          <w:marRight w:val="0"/>
          <w:marTop w:val="0"/>
          <w:marBottom w:val="0"/>
          <w:divBdr>
            <w:top w:val="none" w:sz="0" w:space="0" w:color="auto"/>
            <w:left w:val="none" w:sz="0" w:space="0" w:color="auto"/>
            <w:bottom w:val="none" w:sz="0" w:space="0" w:color="auto"/>
            <w:right w:val="none" w:sz="0" w:space="0" w:color="auto"/>
          </w:divBdr>
          <w:divsChild>
            <w:div w:id="333072663">
              <w:marLeft w:val="0"/>
              <w:marRight w:val="0"/>
              <w:marTop w:val="0"/>
              <w:marBottom w:val="0"/>
              <w:divBdr>
                <w:top w:val="none" w:sz="0" w:space="0" w:color="auto"/>
                <w:left w:val="none" w:sz="0" w:space="0" w:color="auto"/>
                <w:bottom w:val="none" w:sz="0" w:space="0" w:color="auto"/>
                <w:right w:val="none" w:sz="0" w:space="0" w:color="auto"/>
              </w:divBdr>
              <w:divsChild>
                <w:div w:id="496574677">
                  <w:marLeft w:val="0"/>
                  <w:marRight w:val="0"/>
                  <w:marTop w:val="0"/>
                  <w:marBottom w:val="0"/>
                  <w:divBdr>
                    <w:top w:val="none" w:sz="0" w:space="0" w:color="auto"/>
                    <w:left w:val="none" w:sz="0" w:space="0" w:color="auto"/>
                    <w:bottom w:val="none" w:sz="0" w:space="0" w:color="auto"/>
                    <w:right w:val="none" w:sz="0" w:space="0" w:color="auto"/>
                  </w:divBdr>
                  <w:divsChild>
                    <w:div w:id="1237856690">
                      <w:marLeft w:val="0"/>
                      <w:marRight w:val="0"/>
                      <w:marTop w:val="0"/>
                      <w:marBottom w:val="0"/>
                      <w:divBdr>
                        <w:top w:val="none" w:sz="0" w:space="0" w:color="auto"/>
                        <w:left w:val="none" w:sz="0" w:space="0" w:color="auto"/>
                        <w:bottom w:val="none" w:sz="0" w:space="0" w:color="auto"/>
                        <w:right w:val="none" w:sz="0" w:space="0" w:color="auto"/>
                      </w:divBdr>
                      <w:divsChild>
                        <w:div w:id="646276905">
                          <w:marLeft w:val="0"/>
                          <w:marRight w:val="0"/>
                          <w:marTop w:val="0"/>
                          <w:marBottom w:val="0"/>
                          <w:divBdr>
                            <w:top w:val="none" w:sz="0" w:space="0" w:color="auto"/>
                            <w:left w:val="none" w:sz="0" w:space="0" w:color="auto"/>
                            <w:bottom w:val="none" w:sz="0" w:space="0" w:color="auto"/>
                            <w:right w:val="none" w:sz="0" w:space="0" w:color="auto"/>
                          </w:divBdr>
                          <w:divsChild>
                            <w:div w:id="20697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0298">
      <w:bodyDiv w:val="1"/>
      <w:marLeft w:val="0"/>
      <w:marRight w:val="0"/>
      <w:marTop w:val="0"/>
      <w:marBottom w:val="0"/>
      <w:divBdr>
        <w:top w:val="none" w:sz="0" w:space="0" w:color="auto"/>
        <w:left w:val="none" w:sz="0" w:space="0" w:color="auto"/>
        <w:bottom w:val="none" w:sz="0" w:space="0" w:color="auto"/>
        <w:right w:val="none" w:sz="0" w:space="0" w:color="auto"/>
      </w:divBdr>
      <w:divsChild>
        <w:div w:id="152726081">
          <w:marLeft w:val="0"/>
          <w:marRight w:val="0"/>
          <w:marTop w:val="0"/>
          <w:marBottom w:val="0"/>
          <w:divBdr>
            <w:top w:val="none" w:sz="0" w:space="0" w:color="auto"/>
            <w:left w:val="none" w:sz="0" w:space="0" w:color="auto"/>
            <w:bottom w:val="none" w:sz="0" w:space="0" w:color="auto"/>
            <w:right w:val="none" w:sz="0" w:space="0" w:color="auto"/>
          </w:divBdr>
          <w:divsChild>
            <w:div w:id="1489401831">
              <w:marLeft w:val="0"/>
              <w:marRight w:val="0"/>
              <w:marTop w:val="0"/>
              <w:marBottom w:val="0"/>
              <w:divBdr>
                <w:top w:val="none" w:sz="0" w:space="0" w:color="auto"/>
                <w:left w:val="none" w:sz="0" w:space="0" w:color="auto"/>
                <w:bottom w:val="none" w:sz="0" w:space="0" w:color="auto"/>
                <w:right w:val="none" w:sz="0" w:space="0" w:color="auto"/>
              </w:divBdr>
              <w:divsChild>
                <w:div w:id="1724331674">
                  <w:marLeft w:val="0"/>
                  <w:marRight w:val="0"/>
                  <w:marTop w:val="0"/>
                  <w:marBottom w:val="0"/>
                  <w:divBdr>
                    <w:top w:val="none" w:sz="0" w:space="0" w:color="auto"/>
                    <w:left w:val="none" w:sz="0" w:space="0" w:color="auto"/>
                    <w:bottom w:val="none" w:sz="0" w:space="0" w:color="auto"/>
                    <w:right w:val="none" w:sz="0" w:space="0" w:color="auto"/>
                  </w:divBdr>
                  <w:divsChild>
                    <w:div w:id="1526750951">
                      <w:marLeft w:val="0"/>
                      <w:marRight w:val="0"/>
                      <w:marTop w:val="0"/>
                      <w:marBottom w:val="0"/>
                      <w:divBdr>
                        <w:top w:val="none" w:sz="0" w:space="0" w:color="auto"/>
                        <w:left w:val="none" w:sz="0" w:space="0" w:color="auto"/>
                        <w:bottom w:val="none" w:sz="0" w:space="0" w:color="auto"/>
                        <w:right w:val="none" w:sz="0" w:space="0" w:color="auto"/>
                      </w:divBdr>
                      <w:divsChild>
                        <w:div w:id="1169981358">
                          <w:marLeft w:val="0"/>
                          <w:marRight w:val="0"/>
                          <w:marTop w:val="0"/>
                          <w:marBottom w:val="0"/>
                          <w:divBdr>
                            <w:top w:val="none" w:sz="0" w:space="0" w:color="auto"/>
                            <w:left w:val="none" w:sz="0" w:space="0" w:color="auto"/>
                            <w:bottom w:val="none" w:sz="0" w:space="0" w:color="auto"/>
                            <w:right w:val="none" w:sz="0" w:space="0" w:color="auto"/>
                          </w:divBdr>
                          <w:divsChild>
                            <w:div w:id="1247231786">
                              <w:marLeft w:val="0"/>
                              <w:marRight w:val="0"/>
                              <w:marTop w:val="0"/>
                              <w:marBottom w:val="0"/>
                              <w:divBdr>
                                <w:top w:val="none" w:sz="0" w:space="0" w:color="auto"/>
                                <w:left w:val="none" w:sz="0" w:space="0" w:color="auto"/>
                                <w:bottom w:val="none" w:sz="0" w:space="0" w:color="auto"/>
                                <w:right w:val="none" w:sz="0" w:space="0" w:color="auto"/>
                              </w:divBdr>
                              <w:divsChild>
                                <w:div w:id="83692884">
                                  <w:marLeft w:val="0"/>
                                  <w:marRight w:val="0"/>
                                  <w:marTop w:val="0"/>
                                  <w:marBottom w:val="0"/>
                                  <w:divBdr>
                                    <w:top w:val="none" w:sz="0" w:space="0" w:color="auto"/>
                                    <w:left w:val="none" w:sz="0" w:space="0" w:color="auto"/>
                                    <w:bottom w:val="none" w:sz="0" w:space="0" w:color="auto"/>
                                    <w:right w:val="none" w:sz="0" w:space="0" w:color="auto"/>
                                  </w:divBdr>
                                  <w:divsChild>
                                    <w:div w:id="6022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95807">
      <w:bodyDiv w:val="1"/>
      <w:marLeft w:val="0"/>
      <w:marRight w:val="0"/>
      <w:marTop w:val="0"/>
      <w:marBottom w:val="0"/>
      <w:divBdr>
        <w:top w:val="none" w:sz="0" w:space="0" w:color="auto"/>
        <w:left w:val="none" w:sz="0" w:space="0" w:color="auto"/>
        <w:bottom w:val="none" w:sz="0" w:space="0" w:color="auto"/>
        <w:right w:val="none" w:sz="0" w:space="0" w:color="auto"/>
      </w:divBdr>
      <w:divsChild>
        <w:div w:id="195116743">
          <w:marLeft w:val="0"/>
          <w:marRight w:val="0"/>
          <w:marTop w:val="0"/>
          <w:marBottom w:val="0"/>
          <w:divBdr>
            <w:top w:val="none" w:sz="0" w:space="0" w:color="auto"/>
            <w:left w:val="none" w:sz="0" w:space="0" w:color="auto"/>
            <w:bottom w:val="none" w:sz="0" w:space="0" w:color="auto"/>
            <w:right w:val="none" w:sz="0" w:space="0" w:color="auto"/>
          </w:divBdr>
          <w:divsChild>
            <w:div w:id="139806138">
              <w:marLeft w:val="-225"/>
              <w:marRight w:val="-225"/>
              <w:marTop w:val="0"/>
              <w:marBottom w:val="0"/>
              <w:divBdr>
                <w:top w:val="none" w:sz="0" w:space="0" w:color="auto"/>
                <w:left w:val="none" w:sz="0" w:space="0" w:color="auto"/>
                <w:bottom w:val="none" w:sz="0" w:space="0" w:color="auto"/>
                <w:right w:val="none" w:sz="0" w:space="0" w:color="auto"/>
              </w:divBdr>
              <w:divsChild>
                <w:div w:id="804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9627">
      <w:bodyDiv w:val="1"/>
      <w:marLeft w:val="0"/>
      <w:marRight w:val="0"/>
      <w:marTop w:val="0"/>
      <w:marBottom w:val="0"/>
      <w:divBdr>
        <w:top w:val="none" w:sz="0" w:space="0" w:color="auto"/>
        <w:left w:val="none" w:sz="0" w:space="0" w:color="auto"/>
        <w:bottom w:val="none" w:sz="0" w:space="0" w:color="auto"/>
        <w:right w:val="none" w:sz="0" w:space="0" w:color="auto"/>
      </w:divBdr>
      <w:divsChild>
        <w:div w:id="1561163280">
          <w:marLeft w:val="0"/>
          <w:marRight w:val="0"/>
          <w:marTop w:val="0"/>
          <w:marBottom w:val="0"/>
          <w:divBdr>
            <w:top w:val="none" w:sz="0" w:space="0" w:color="auto"/>
            <w:left w:val="none" w:sz="0" w:space="0" w:color="auto"/>
            <w:bottom w:val="none" w:sz="0" w:space="0" w:color="auto"/>
            <w:right w:val="none" w:sz="0" w:space="0" w:color="auto"/>
          </w:divBdr>
          <w:divsChild>
            <w:div w:id="1371225522">
              <w:marLeft w:val="-225"/>
              <w:marRight w:val="-225"/>
              <w:marTop w:val="0"/>
              <w:marBottom w:val="0"/>
              <w:divBdr>
                <w:top w:val="none" w:sz="0" w:space="0" w:color="auto"/>
                <w:left w:val="none" w:sz="0" w:space="0" w:color="auto"/>
                <w:bottom w:val="none" w:sz="0" w:space="0" w:color="auto"/>
                <w:right w:val="none" w:sz="0" w:space="0" w:color="auto"/>
              </w:divBdr>
              <w:divsChild>
                <w:div w:id="18359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espflegegeld@stmflh.bayern.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gen.landespflegegeld@stmflh.bayern.de" TargetMode="External"/><Relationship Id="rId14" Type="http://schemas.openxmlformats.org/officeDocument/2006/relationships/header" Target="header3.xml"/></Relationships>
</file>

<file path=word/theme/theme1.xml><?xml version="1.0" encoding="utf-8"?>
<a:theme xmlns:a="http://schemas.openxmlformats.org/drawingml/2006/main" name="MDK 2015">
  <a:themeElements>
    <a:clrScheme name="MDK 2015">
      <a:dk1>
        <a:srgbClr val="064882"/>
      </a:dk1>
      <a:lt1>
        <a:sysClr val="window" lastClr="FFFFFF"/>
      </a:lt1>
      <a:dk2>
        <a:srgbClr val="000000"/>
      </a:dk2>
      <a:lt2>
        <a:srgbClr val="BBE3FA"/>
      </a:lt2>
      <a:accent1>
        <a:srgbClr val="064882"/>
      </a:accent1>
      <a:accent2>
        <a:srgbClr val="EE7F16"/>
      </a:accent2>
      <a:accent3>
        <a:srgbClr val="AECB06"/>
      </a:accent3>
      <a:accent4>
        <a:srgbClr val="009EE3"/>
      </a:accent4>
      <a:accent5>
        <a:srgbClr val="FED857"/>
      </a:accent5>
      <a:accent6>
        <a:srgbClr val="A03021"/>
      </a:accent6>
      <a:hlink>
        <a:srgbClr val="009EE3"/>
      </a:hlink>
      <a:folHlink>
        <a:srgbClr val="0074B2"/>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sz="1400" dirty="0" smtClean="0"/>
        </a:defPPr>
      </a:lstStyle>
      <a:style>
        <a:lnRef idx="1">
          <a:schemeClr val="accent1"/>
        </a:lnRef>
        <a:fillRef idx="3">
          <a:schemeClr val="accent1"/>
        </a:fillRef>
        <a:effectRef idx="2">
          <a:schemeClr val="accent1"/>
        </a:effectRef>
        <a:fontRef idx="minor">
          <a:schemeClr val="lt1"/>
        </a:fontRef>
      </a:style>
    </a:spDef>
    <a:lnDef>
      <a:spPr>
        <a:ln w="9525">
          <a:solidFill>
            <a:schemeClr val="accent2"/>
          </a:solidFill>
        </a:ln>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400" dirty="0" smtClean="0"/>
        </a:defPPr>
      </a:lstStyle>
    </a:txDef>
  </a:objectDefaults>
  <a:extraClrSchemeLst/>
  <a:custClrLst>
    <a:custClr name="Custom Color 1">
      <a:srgbClr val="EFED9B"/>
    </a:custClr>
    <a:custClr name="Custom Color 2">
      <a:srgbClr val="DEDC00"/>
    </a:custClr>
    <a:custClr name="Custom Color 3">
      <a:srgbClr val="DADADA"/>
    </a:custClr>
    <a:custClr name="Custom Color 4">
      <a:srgbClr val="B2B2B2"/>
    </a:custClr>
    <a:custClr name="Custom Color 5">
      <a:srgbClr val="878787"/>
    </a:custClr>
    <a:custClr name="Custom Color 6">
      <a:srgbClr val="861764"/>
    </a:custClr>
    <a:custClr name="Custom Color 7">
      <a:srgbClr val="76B828"/>
    </a:custClr>
    <a:custClr name="Custom Color 8">
      <a:srgbClr val="009EE3"/>
    </a:custClr>
    <a:custClr name="Custom Color 9">
      <a:srgbClr val="0074B2"/>
    </a:custClr>
    <a:custClr name="Custom Color 10">
      <a:srgbClr val="FED857"/>
    </a:custClr>
    <a:custClr name="Custom Color 11">
      <a:srgbClr val="F8B329"/>
    </a:custClr>
    <a:custClr name="Custom Color 12">
      <a:srgbClr val="A03021"/>
    </a:custClr>
  </a:custClrLst>
</a:theme>
</file>

<file path=docProps/app.xml><?xml version="1.0" encoding="utf-8"?>
<Properties xmlns="http://schemas.openxmlformats.org/officeDocument/2006/extended-properties" xmlns:vt="http://schemas.openxmlformats.org/officeDocument/2006/docPropsVTypes">
  <Template>747B5F04.dotm</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2018-05-14T13:02:00Z</dcterms:created>
  <dcterms:modified xsi:type="dcterms:W3CDTF">2018-05-23T08:27:00Z</dcterms:modified>
</cp:coreProperties>
</file>